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18" w:rsidRDefault="001A6A18" w:rsidP="001A6A18">
      <w:pPr>
        <w:rPr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Forma DIRETTA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color w:val="000000"/>
        </w:rPr>
        <w:t xml:space="preserve">                    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color w:val="000000"/>
        </w:rPr>
        <w:t xml:space="preserve">          </w:t>
      </w:r>
      <w:r>
        <w:rPr>
          <w:rFonts w:ascii="Calibri" w:hAnsi="Calibri"/>
          <w:color w:val="000000"/>
          <w:u w:val="single"/>
        </w:rPr>
        <w:t>Ricovero di MEDICINA o CHIRURGIA</w:t>
      </w:r>
      <w:r>
        <w:rPr>
          <w:rStyle w:val="Enfasigrassetto"/>
          <w:rFonts w:ascii="Calibri" w:hAnsi="Calibri"/>
          <w:color w:val="000000"/>
          <w:u w:val="single"/>
        </w:rPr>
        <w:t xml:space="preserve"> </w:t>
      </w:r>
    </w:p>
    <w:p w:rsidR="001A6A18" w:rsidRDefault="001A6A18" w:rsidP="001A6A18">
      <w:pPr>
        <w:rPr>
          <w:color w:val="000000"/>
        </w:rPr>
      </w:pPr>
      <w:r>
        <w:rPr>
          <w:color w:val="000000"/>
        </w:rPr>
        <w:t> 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color w:val="000000"/>
        </w:rPr>
        <w:t>            - Degenza:   .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/>
          <w:color w:val="000000"/>
        </w:rPr>
        <w:t>Ricovero sia con il S.S.N. che in regime Privato: nessuna  franchigia a carico assistito</w:t>
      </w:r>
    </w:p>
    <w:p w:rsidR="001A6A18" w:rsidRDefault="001A6A18" w:rsidP="001A6A18">
      <w:pPr>
        <w:pStyle w:val="Paragrafoelenco"/>
        <w:ind w:left="1353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n-US"/>
        </w:rPr>
        <w:t>               .</w:t>
      </w:r>
      <w:r>
        <w:rPr>
          <w:color w:val="000000"/>
          <w:sz w:val="14"/>
          <w:szCs w:val="14"/>
          <w:lang w:val="en-US"/>
        </w:rPr>
        <w:t>  </w:t>
      </w:r>
      <w:r>
        <w:rPr>
          <w:rFonts w:ascii="Calibri" w:hAnsi="Calibri"/>
          <w:color w:val="000000"/>
          <w:lang w:val="en-US"/>
        </w:rPr>
        <w:t xml:space="preserve">Day Hospital – Day Surgery in regime </w:t>
      </w:r>
      <w:proofErr w:type="spellStart"/>
      <w:r>
        <w:rPr>
          <w:rFonts w:ascii="Calibri" w:hAnsi="Calibri"/>
          <w:color w:val="000000"/>
          <w:lang w:val="en-US"/>
        </w:rPr>
        <w:t>Privato</w:t>
      </w:r>
      <w:proofErr w:type="spellEnd"/>
      <w:r>
        <w:rPr>
          <w:rFonts w:ascii="Calibri" w:hAnsi="Calibri"/>
          <w:color w:val="000000"/>
          <w:lang w:val="en-US"/>
        </w:rPr>
        <w:t xml:space="preserve">: </w:t>
      </w:r>
      <w:proofErr w:type="spellStart"/>
      <w:r>
        <w:rPr>
          <w:rFonts w:ascii="Calibri" w:hAnsi="Calibri"/>
          <w:color w:val="000000"/>
          <w:lang w:val="en-US"/>
        </w:rPr>
        <w:t>incluso</w:t>
      </w:r>
      <w:proofErr w:type="spellEnd"/>
      <w:r>
        <w:rPr>
          <w:rFonts w:ascii="Calibri" w:hAnsi="Calibri"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lang w:val="en-US"/>
        </w:rPr>
        <w:t>nel</w:t>
      </w:r>
      <w:proofErr w:type="spellEnd"/>
      <w:r>
        <w:rPr>
          <w:rFonts w:ascii="Calibri" w:hAnsi="Calibri"/>
          <w:color w:val="000000"/>
          <w:lang w:val="en-US"/>
        </w:rPr>
        <w:t xml:space="preserve"> DRG </w:t>
      </w:r>
      <w:r>
        <w:rPr>
          <w:rFonts w:ascii="Calibri" w:hAnsi="Calibri"/>
          <w:color w:val="000000"/>
        </w:rPr>
        <w:t>della Regione Abruzzo</w:t>
      </w:r>
    </w:p>
    <w:p w:rsidR="001A6A18" w:rsidRDefault="001A6A18" w:rsidP="001A6A18">
      <w:pPr>
        <w:pStyle w:val="Paragrafoelenco"/>
        <w:ind w:left="567" w:firstLine="14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Interventi - Prestazioni Mediche: Tariffario CASAGIT in vigore + 30% DRG della regione Abruzzo</w:t>
      </w:r>
    </w:p>
    <w:p w:rsidR="001A6A18" w:rsidRDefault="001A6A18" w:rsidP="001A6A18">
      <w:pPr>
        <w:pStyle w:val="Paragrafoelenco"/>
        <w:ind w:left="567" w:firstLine="14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Ricoveri di Medicina: Quota Fissa richiesta dall’8° giorno</w:t>
      </w:r>
    </w:p>
    <w:p w:rsidR="001A6A18" w:rsidRDefault="001A6A18" w:rsidP="001A6A18">
      <w:pPr>
        <w:ind w:left="360"/>
        <w:rPr>
          <w:color w:val="000000"/>
        </w:rPr>
      </w:pPr>
      <w:r>
        <w:rPr>
          <w:color w:val="000000"/>
        </w:rPr>
        <w:t> </w:t>
      </w:r>
    </w:p>
    <w:p w:rsidR="001A6A18" w:rsidRDefault="001A6A18" w:rsidP="001A6A18">
      <w:pPr>
        <w:ind w:left="360"/>
        <w:rPr>
          <w:color w:val="000000"/>
        </w:rPr>
      </w:pPr>
      <w:r>
        <w:rPr>
          <w:rFonts w:ascii="Calibri" w:hAnsi="Calibri"/>
          <w:color w:val="000000"/>
        </w:rPr>
        <w:t xml:space="preserve">    </w:t>
      </w:r>
      <w:r>
        <w:rPr>
          <w:rFonts w:ascii="Calibri" w:hAnsi="Calibri"/>
          <w:color w:val="000000"/>
          <w:u w:val="single"/>
        </w:rPr>
        <w:t>Prestazioni AMBULATORIALI</w:t>
      </w:r>
      <w:r>
        <w:rPr>
          <w:rStyle w:val="Enfasigrassetto"/>
          <w:rFonts w:ascii="Calibri" w:hAnsi="Calibri"/>
          <w:color w:val="000000"/>
          <w:u w:val="single"/>
        </w:rPr>
        <w:t xml:space="preserve"> 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color w:val="000000"/>
        </w:rPr>
        <w:t xml:space="preserve">          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color w:val="000000"/>
        </w:rPr>
        <w:t>          - Accertamenti di Alta Diagnostica: Tariffario Struttura scontato del 10%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color w:val="000000"/>
        </w:rPr>
        <w:t>          - Interventi – Prestazioni Mediche: Tariffario CASAGIT in vigore scontato del 20% + 30% DRG della Regione Abruzzo (ACTA)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color w:val="000000"/>
        </w:rPr>
        <w:t>  </w:t>
      </w:r>
    </w:p>
    <w:p w:rsidR="001A6A18" w:rsidRDefault="001A6A18" w:rsidP="001A6A18">
      <w:pPr>
        <w:ind w:left="360"/>
        <w:rPr>
          <w:color w:val="000000"/>
        </w:rPr>
      </w:pPr>
      <w:r>
        <w:rPr>
          <w:rStyle w:val="Enfasigrassetto"/>
          <w:rFonts w:ascii="Calibri" w:hAnsi="Calibri"/>
          <w:color w:val="000000"/>
        </w:rPr>
        <w:t xml:space="preserve">   </w:t>
      </w:r>
      <w:r>
        <w:rPr>
          <w:rStyle w:val="Enfasigrassetto"/>
          <w:rFonts w:ascii="Calibri" w:hAnsi="Calibri"/>
          <w:color w:val="000000"/>
          <w:u w:val="single"/>
        </w:rPr>
        <w:t>Il DRG della Regione Abruzzo include: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Wingdings"/>
          <w:color w:val="000000"/>
        </w:rPr>
        <w:t> </w:t>
      </w: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</w:rPr>
        <w:t>Accertamenti Clinici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Wingdings"/>
          <w:color w:val="000000"/>
        </w:rPr>
        <w:t> </w:t>
      </w: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</w:rPr>
        <w:t>Accertamenti Diagnostici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Wingdings"/>
          <w:color w:val="000000"/>
        </w:rPr>
        <w:t> </w:t>
      </w: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</w:rPr>
        <w:t>Accertamenti di Alta Diagnostica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Wingdings"/>
          <w:color w:val="000000"/>
        </w:rPr>
        <w:t> </w:t>
      </w: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</w:rPr>
        <w:t>Fisioterapia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Wingdings"/>
          <w:color w:val="000000"/>
        </w:rPr>
        <w:t> </w:t>
      </w: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</w:rPr>
        <w:t>Medicinali e Materiale Sanitario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Wingdings"/>
          <w:color w:val="000000"/>
        </w:rPr>
        <w:t> </w:t>
      </w: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</w:rPr>
        <w:t xml:space="preserve">Protesi ed </w:t>
      </w:r>
      <w:proofErr w:type="spellStart"/>
      <w:r>
        <w:rPr>
          <w:rFonts w:ascii="Calibri" w:hAnsi="Calibri"/>
          <w:color w:val="000000"/>
        </w:rPr>
        <w:t>Endoprotesi</w:t>
      </w:r>
      <w:proofErr w:type="spellEnd"/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Wingdings"/>
          <w:color w:val="000000"/>
        </w:rPr>
        <w:t> </w:t>
      </w: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</w:rPr>
        <w:t>Sala Operatoria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Wingdings"/>
          <w:color w:val="000000"/>
        </w:rPr>
        <w:t> </w:t>
      </w: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</w:rPr>
        <w:t>Terapia Intensiva e Sub Intensiva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Wingdings"/>
          <w:color w:val="000000"/>
        </w:rPr>
        <w:t> </w:t>
      </w: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</w:rPr>
        <w:t>Visite Specialistiche - Consulenze</w:t>
      </w:r>
    </w:p>
    <w:p w:rsidR="001A6A18" w:rsidRDefault="001A6A18" w:rsidP="001A6A18">
      <w:pPr>
        <w:rPr>
          <w:color w:val="000000"/>
        </w:rPr>
      </w:pPr>
      <w:r>
        <w:rPr>
          <w:color w:val="000000"/>
        </w:rPr>
        <w:t> </w:t>
      </w:r>
    </w:p>
    <w:p w:rsidR="001A6A18" w:rsidRDefault="001A6A18" w:rsidP="001A6A18">
      <w:pPr>
        <w:rPr>
          <w:color w:val="000000"/>
        </w:rPr>
      </w:pPr>
      <w:r>
        <w:rPr>
          <w:color w:val="000000"/>
        </w:rPr>
        <w:t> 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Forma INDIRETTA</w:t>
      </w:r>
    </w:p>
    <w:p w:rsidR="001A6A18" w:rsidRDefault="001A6A18" w:rsidP="001A6A18">
      <w:pPr>
        <w:ind w:left="360"/>
        <w:rPr>
          <w:color w:val="000000"/>
        </w:rPr>
      </w:pPr>
      <w:r>
        <w:rPr>
          <w:color w:val="000000"/>
        </w:rPr>
        <w:t> </w:t>
      </w:r>
    </w:p>
    <w:p w:rsidR="001A6A18" w:rsidRDefault="001A6A18" w:rsidP="001A6A18">
      <w:pPr>
        <w:ind w:left="360"/>
        <w:rPr>
          <w:color w:val="000000"/>
        </w:rPr>
      </w:pPr>
      <w:r>
        <w:rPr>
          <w:rFonts w:ascii="Calibri" w:hAnsi="Calibri"/>
          <w:color w:val="000000"/>
          <w:u w:val="single"/>
        </w:rPr>
        <w:t xml:space="preserve">Prestazioni AMBULATORIALI 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Accertamenti Clinici: </w:t>
      </w:r>
      <w:proofErr w:type="spellStart"/>
      <w:r>
        <w:rPr>
          <w:rFonts w:ascii="Calibri" w:hAnsi="Calibri"/>
          <w:color w:val="000000"/>
        </w:rPr>
        <w:t>S.S.R.</w:t>
      </w:r>
      <w:proofErr w:type="spellEnd"/>
      <w:r>
        <w:rPr>
          <w:rFonts w:ascii="Calibri" w:hAnsi="Calibri"/>
          <w:color w:val="000000"/>
        </w:rPr>
        <w:t xml:space="preserve"> ove previsto o Tariffario CASAGIT in vigore scontato del 30%</w:t>
      </w:r>
    </w:p>
    <w:p w:rsidR="001A6A18" w:rsidRDefault="001A6A18" w:rsidP="001A6A18">
      <w:pPr>
        <w:pStyle w:val="Paragrafoelenco"/>
        <w:ind w:left="720" w:right="-149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Accertamenti Diagnostici: </w:t>
      </w:r>
      <w:proofErr w:type="spellStart"/>
      <w:r>
        <w:rPr>
          <w:rFonts w:ascii="Calibri" w:hAnsi="Calibri"/>
          <w:color w:val="000000"/>
        </w:rPr>
        <w:t>S.S.R.</w:t>
      </w:r>
      <w:proofErr w:type="spellEnd"/>
      <w:r>
        <w:rPr>
          <w:rFonts w:ascii="Calibri" w:hAnsi="Calibri"/>
          <w:color w:val="000000"/>
        </w:rPr>
        <w:t xml:space="preserve"> ove previsto o Tariffario CASAGIT in vigore scontato del 20%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Visite Specialistiche: € 60,00 Iva Inclusa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color w:val="000000"/>
        </w:rPr>
        <w:t xml:space="preserve">- </w:t>
      </w:r>
      <w:r>
        <w:rPr>
          <w:rFonts w:ascii="Calibri" w:hAnsi="Calibri"/>
          <w:color w:val="000000"/>
        </w:rPr>
        <w:t xml:space="preserve">Accertamenti Diagnostici in corso di Visita Specialistica: Tariffario CASAGIT in vigore </w:t>
      </w:r>
      <w:r>
        <w:rPr>
          <w:rFonts w:ascii="Calibri" w:hAnsi="Calibri"/>
          <w:b/>
          <w:bCs/>
          <w:color w:val="000000"/>
          <w:u w:val="single"/>
        </w:rPr>
        <w:t>secondo normativa</w:t>
      </w:r>
    </w:p>
    <w:p w:rsidR="001A6A18" w:rsidRDefault="001A6A18" w:rsidP="001A6A18">
      <w:pPr>
        <w:pStyle w:val="Paragrafoelenco"/>
        <w:ind w:left="72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Seduta di Fisioterapia: € 38,00 Iva Inclusa (eventuale quota a carico assistito)</w:t>
      </w:r>
    </w:p>
    <w:p w:rsidR="001A6A18" w:rsidRDefault="001A6A18" w:rsidP="001A6A18">
      <w:pPr>
        <w:rPr>
          <w:color w:val="000000"/>
        </w:rPr>
      </w:pPr>
      <w:r>
        <w:rPr>
          <w:color w:val="000000"/>
        </w:rPr>
        <w:t> 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color w:val="000000"/>
        </w:rPr>
        <w:t>      </w:t>
      </w:r>
      <w:r>
        <w:rPr>
          <w:rFonts w:ascii="Calibri" w:hAnsi="Calibri"/>
          <w:color w:val="000000"/>
          <w:u w:val="single"/>
        </w:rPr>
        <w:t>Prestazioni a rimborso forfetario</w:t>
      </w:r>
    </w:p>
    <w:p w:rsidR="001A6A18" w:rsidRDefault="001A6A18" w:rsidP="001A6A18">
      <w:pPr>
        <w:rPr>
          <w:color w:val="000000"/>
        </w:rPr>
      </w:pPr>
      <w:r>
        <w:rPr>
          <w:color w:val="000000"/>
        </w:rPr>
        <w:t> 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color w:val="000000"/>
        </w:rPr>
        <w:t xml:space="preserve">      - </w:t>
      </w:r>
      <w:r>
        <w:rPr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 xml:space="preserve">Interventi: non vi sono quote a carico assistito 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color w:val="000000"/>
        </w:rPr>
        <w:t xml:space="preserve">      - Endoscopie: non vi sono quote a carico assistito </w:t>
      </w:r>
    </w:p>
    <w:p w:rsidR="001A6A18" w:rsidRDefault="001A6A18" w:rsidP="001A6A18">
      <w:pPr>
        <w:ind w:left="360"/>
        <w:rPr>
          <w:color w:val="000000"/>
        </w:rPr>
      </w:pPr>
      <w:r>
        <w:rPr>
          <w:color w:val="000000"/>
        </w:rPr>
        <w:t> </w:t>
      </w:r>
    </w:p>
    <w:p w:rsidR="001A6A18" w:rsidRDefault="001A6A18" w:rsidP="001A6A18">
      <w:pPr>
        <w:rPr>
          <w:color w:val="000000"/>
        </w:rPr>
      </w:pPr>
      <w:r>
        <w:rPr>
          <w:color w:val="000000"/>
        </w:rPr>
        <w:t> </w:t>
      </w:r>
    </w:p>
    <w:p w:rsidR="001A6A18" w:rsidRDefault="001A6A18" w:rsidP="001A6A18">
      <w:pPr>
        <w:rPr>
          <w:color w:val="000000"/>
        </w:rPr>
      </w:pPr>
      <w:r>
        <w:rPr>
          <w:rFonts w:ascii="Calibri" w:hAnsi="Calibri"/>
          <w:color w:val="000000"/>
        </w:rPr>
        <w:t>La struttura ha aderito ai Nuovi Profili.</w:t>
      </w:r>
    </w:p>
    <w:p w:rsidR="001A6A18" w:rsidRDefault="001A6A18" w:rsidP="001A6A18">
      <w:pPr>
        <w:rPr>
          <w:color w:val="000000"/>
        </w:rPr>
      </w:pPr>
      <w:r>
        <w:rPr>
          <w:color w:val="000000"/>
        </w:rPr>
        <w:lastRenderedPageBreak/>
        <w:t> </w:t>
      </w:r>
    </w:p>
    <w:p w:rsidR="002D7504" w:rsidRDefault="002D7504"/>
    <w:sectPr w:rsidR="002D7504" w:rsidSect="002D7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6A18"/>
    <w:rsid w:val="001A6A18"/>
    <w:rsid w:val="002D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A1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A18"/>
  </w:style>
  <w:style w:type="character" w:styleId="Enfasigrassetto">
    <w:name w:val="Strong"/>
    <w:basedOn w:val="Carpredefinitoparagrafo"/>
    <w:uiPriority w:val="22"/>
    <w:qFormat/>
    <w:rsid w:val="001A6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>RAI Radiotelevisione Italiana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p883150</dc:creator>
  <cp:lastModifiedBy>p883150</cp:lastModifiedBy>
  <cp:revision>1</cp:revision>
  <dcterms:created xsi:type="dcterms:W3CDTF">2015-11-29T12:21:00Z</dcterms:created>
  <dcterms:modified xsi:type="dcterms:W3CDTF">2015-11-29T12:22:00Z</dcterms:modified>
</cp:coreProperties>
</file>